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</w:t>
      </w:r>
      <w:r w:rsidR="00741079">
        <w:rPr>
          <w:rStyle w:val="FontStyle12"/>
          <w:i/>
        </w:rPr>
        <w:t>2</w:t>
      </w:r>
      <w:r w:rsidR="006F06BD">
        <w:rPr>
          <w:rStyle w:val="FontStyle12"/>
          <w:i/>
        </w:rPr>
        <w:t>3</w:t>
      </w:r>
      <w:r w:rsidR="001546E2">
        <w:rPr>
          <w:rStyle w:val="FontStyle12"/>
          <w:i/>
        </w:rPr>
        <w:t xml:space="preserve"> </w:t>
      </w:r>
      <w:r w:rsidRPr="00EA0C4E">
        <w:rPr>
          <w:rStyle w:val="FontStyle12"/>
          <w:i/>
        </w:rPr>
        <w:t>год</w:t>
      </w:r>
      <w:r w:rsidR="004F6C60">
        <w:rPr>
          <w:rStyle w:val="FontStyle12"/>
          <w:i/>
        </w:rPr>
        <w:t>а</w:t>
      </w:r>
      <w:r w:rsidRPr="00EA0C4E">
        <w:rPr>
          <w:rStyle w:val="FontStyle12"/>
          <w:i/>
        </w:rPr>
        <w:t xml:space="preserve"> составили </w:t>
      </w:r>
      <w:r w:rsidR="006F06BD">
        <w:rPr>
          <w:rStyle w:val="FontStyle12"/>
          <w:i/>
        </w:rPr>
        <w:t>12,217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6F06BD" w:rsidRPr="00CB6B0C" w:rsidRDefault="006F06BD" w:rsidP="00CB6B0C">
      <w:pPr>
        <w:rPr>
          <w:rStyle w:val="FontStyle12"/>
          <w:b/>
        </w:rPr>
      </w:pPr>
    </w:p>
    <w:p w:rsidR="00860D14" w:rsidRDefault="006F06BD" w:rsidP="005F66D6">
      <w:pPr>
        <w:ind w:firstLine="708"/>
        <w:rPr>
          <w:rStyle w:val="FontStyle12"/>
        </w:rPr>
      </w:pPr>
      <w:r>
        <w:rPr>
          <w:rStyle w:val="FontStyle12"/>
        </w:rPr>
        <w:t>На текущий период норматив потерь не установлен, так как прекращена деятельность по передаче электрической энергии.</w:t>
      </w: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6F06BD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</w:t>
            </w:r>
            <w:r w:rsidR="00741079">
              <w:rPr>
                <w:rStyle w:val="FontStyle12"/>
                <w:i/>
              </w:rPr>
              <w:t>2</w:t>
            </w:r>
            <w:r w:rsidR="006F06BD">
              <w:rPr>
                <w:rStyle w:val="FontStyle12"/>
                <w:i/>
              </w:rPr>
              <w:t>3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A33BBC" w:rsidRDefault="004F6C60" w:rsidP="006F06BD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2,</w:t>
            </w:r>
            <w:r w:rsidR="006F06BD">
              <w:rPr>
                <w:rStyle w:val="FontStyle12"/>
                <w:i/>
              </w:rPr>
              <w:t>329</w:t>
            </w:r>
          </w:p>
        </w:tc>
        <w:tc>
          <w:tcPr>
            <w:tcW w:w="2322" w:type="dxa"/>
            <w:vAlign w:val="center"/>
          </w:tcPr>
          <w:p w:rsidR="004F0B8C" w:rsidRPr="00493FA2" w:rsidRDefault="006F06BD" w:rsidP="00741079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5,24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</w:t>
      </w:r>
      <w:r w:rsidR="00741079">
        <w:rPr>
          <w:rStyle w:val="FontStyle12"/>
          <w:b/>
          <w:sz w:val="26"/>
          <w:szCs w:val="26"/>
        </w:rPr>
        <w:t>2</w:t>
      </w:r>
      <w:r w:rsidR="006F06BD">
        <w:rPr>
          <w:rStyle w:val="FontStyle12"/>
          <w:b/>
          <w:sz w:val="26"/>
          <w:szCs w:val="26"/>
        </w:rPr>
        <w:t>3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ООО «НВСК» </w:t>
      </w:r>
      <w:r w:rsidR="006F06BD">
        <w:rPr>
          <w:rStyle w:val="FontStyle12"/>
          <w:sz w:val="26"/>
          <w:szCs w:val="26"/>
        </w:rPr>
        <w:t xml:space="preserve">был </w:t>
      </w:r>
      <w:bookmarkStart w:id="0" w:name="_GoBack"/>
      <w:bookmarkEnd w:id="0"/>
      <w:r>
        <w:rPr>
          <w:rStyle w:val="FontStyle12"/>
          <w:sz w:val="26"/>
          <w:szCs w:val="26"/>
        </w:rPr>
        <w:t xml:space="preserve">заключен договор  с </w:t>
      </w:r>
      <w:r w:rsidR="00741079">
        <w:rPr>
          <w:rStyle w:val="FontStyle12"/>
          <w:sz w:val="26"/>
          <w:szCs w:val="26"/>
        </w:rPr>
        <w:t>филиалом ПАО «</w:t>
      </w:r>
      <w:proofErr w:type="spellStart"/>
      <w:r w:rsidR="00741079">
        <w:rPr>
          <w:rStyle w:val="FontStyle12"/>
          <w:sz w:val="26"/>
          <w:szCs w:val="26"/>
        </w:rPr>
        <w:t>Россети</w:t>
      </w:r>
      <w:proofErr w:type="spellEnd"/>
      <w:r w:rsidR="00741079">
        <w:rPr>
          <w:rStyle w:val="FontStyle12"/>
          <w:sz w:val="26"/>
          <w:szCs w:val="26"/>
        </w:rPr>
        <w:t xml:space="preserve"> Юг»- «Астраханьэнерго» </w:t>
      </w:r>
      <w:r>
        <w:rPr>
          <w:rStyle w:val="FontStyle12"/>
          <w:sz w:val="26"/>
          <w:szCs w:val="26"/>
        </w:rPr>
        <w:t>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546E2"/>
    <w:rsid w:val="001D5D46"/>
    <w:rsid w:val="001E23E6"/>
    <w:rsid w:val="001E4654"/>
    <w:rsid w:val="001F3F3B"/>
    <w:rsid w:val="00236E06"/>
    <w:rsid w:val="00286330"/>
    <w:rsid w:val="002C384A"/>
    <w:rsid w:val="002F2616"/>
    <w:rsid w:val="003277A3"/>
    <w:rsid w:val="003D641E"/>
    <w:rsid w:val="003F0BAA"/>
    <w:rsid w:val="00435BC0"/>
    <w:rsid w:val="00493FA2"/>
    <w:rsid w:val="004A4225"/>
    <w:rsid w:val="004F0B8C"/>
    <w:rsid w:val="004F6C60"/>
    <w:rsid w:val="0051650C"/>
    <w:rsid w:val="005B1E18"/>
    <w:rsid w:val="005B5EC9"/>
    <w:rsid w:val="005F66D6"/>
    <w:rsid w:val="006001FA"/>
    <w:rsid w:val="006A0942"/>
    <w:rsid w:val="006F06BD"/>
    <w:rsid w:val="00741079"/>
    <w:rsid w:val="00834764"/>
    <w:rsid w:val="008564CF"/>
    <w:rsid w:val="00860D14"/>
    <w:rsid w:val="008C11AC"/>
    <w:rsid w:val="008D0A54"/>
    <w:rsid w:val="008E4CA5"/>
    <w:rsid w:val="00A33BBC"/>
    <w:rsid w:val="00AB797D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2022-02-14T10:00:00Z</cp:lastPrinted>
  <dcterms:created xsi:type="dcterms:W3CDTF">2013-03-05T12:33:00Z</dcterms:created>
  <dcterms:modified xsi:type="dcterms:W3CDTF">2024-03-28T11:14:00Z</dcterms:modified>
</cp:coreProperties>
</file>